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25" w:rsidRDefault="001F1825" w:rsidP="001F18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1F1825" w:rsidRDefault="001F1825" w:rsidP="001F18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Адыгея</w:t>
      </w:r>
    </w:p>
    <w:p w:rsidR="001F1825" w:rsidRDefault="001F1825" w:rsidP="001F18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Кошехабльский район</w:t>
      </w:r>
    </w:p>
    <w:p w:rsidR="001F1825" w:rsidRDefault="001F1825" w:rsidP="001F18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народных депутатов муниципального образования</w:t>
      </w:r>
    </w:p>
    <w:p w:rsidR="001F1825" w:rsidRDefault="001F1825" w:rsidP="001F18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«Кошехабльское сельское поселение»</w:t>
      </w:r>
    </w:p>
    <w:p w:rsidR="001F1825" w:rsidRDefault="001F1825" w:rsidP="001F1825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V созыв </w:t>
      </w:r>
    </w:p>
    <w:p w:rsidR="001F1825" w:rsidRDefault="001F1825" w:rsidP="001F18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F1825" w:rsidRDefault="001F1825" w:rsidP="001F1825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РЕШЕНИЕ</w:t>
      </w:r>
    </w:p>
    <w:p w:rsidR="001F1825" w:rsidRDefault="001F1825" w:rsidP="001F1825">
      <w:pPr>
        <w:autoSpaceDE w:val="0"/>
        <w:autoSpaceDN w:val="0"/>
        <w:adjustRightInd w:val="0"/>
        <w:jc w:val="both"/>
        <w:rPr>
          <w:b/>
          <w:color w:val="FF0000"/>
          <w:sz w:val="28"/>
          <w:szCs w:val="28"/>
        </w:rPr>
      </w:pPr>
    </w:p>
    <w:p w:rsidR="001F1825" w:rsidRDefault="001F1825" w:rsidP="001F1825">
      <w:pPr>
        <w:autoSpaceDE w:val="0"/>
        <w:autoSpaceDN w:val="0"/>
        <w:adjustRightInd w:val="0"/>
        <w:ind w:left="567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Принято на </w:t>
      </w:r>
      <w:r>
        <w:rPr>
          <w:b/>
          <w:sz w:val="28"/>
          <w:szCs w:val="28"/>
        </w:rPr>
        <w:t>32</w:t>
      </w:r>
      <w:r w:rsidRPr="00725622">
        <w:rPr>
          <w:b/>
          <w:sz w:val="28"/>
          <w:szCs w:val="28"/>
        </w:rPr>
        <w:t xml:space="preserve">-ой </w:t>
      </w:r>
      <w:r>
        <w:rPr>
          <w:b/>
          <w:color w:val="000000" w:themeColor="text1"/>
          <w:sz w:val="28"/>
          <w:szCs w:val="28"/>
        </w:rPr>
        <w:t>сессии Совета народных</w:t>
      </w:r>
    </w:p>
    <w:p w:rsidR="001F1825" w:rsidRDefault="001F1825" w:rsidP="001F1825">
      <w:pPr>
        <w:autoSpaceDE w:val="0"/>
        <w:autoSpaceDN w:val="0"/>
        <w:adjustRightInd w:val="0"/>
        <w:ind w:left="567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депутатов муниципального образования</w:t>
      </w:r>
    </w:p>
    <w:p w:rsidR="001F1825" w:rsidRDefault="001F1825" w:rsidP="001F1825">
      <w:pPr>
        <w:autoSpaceDE w:val="0"/>
        <w:autoSpaceDN w:val="0"/>
        <w:adjustRightInd w:val="0"/>
        <w:ind w:left="567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«Кошехабльское сельское поселение»        </w:t>
      </w:r>
    </w:p>
    <w:p w:rsidR="001F1825" w:rsidRDefault="001F1825" w:rsidP="001F1825">
      <w:pPr>
        <w:autoSpaceDE w:val="0"/>
        <w:autoSpaceDN w:val="0"/>
        <w:adjustRightInd w:val="0"/>
        <w:ind w:left="567"/>
        <w:jc w:val="both"/>
        <w:rPr>
          <w:b/>
          <w:color w:val="000000" w:themeColor="text1"/>
          <w:sz w:val="28"/>
          <w:szCs w:val="28"/>
        </w:rPr>
      </w:pPr>
      <w:r w:rsidRPr="00725622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28</w:t>
      </w:r>
      <w:r w:rsidRPr="00725622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мая </w:t>
      </w:r>
      <w:r w:rsidRPr="00725622">
        <w:rPr>
          <w:b/>
          <w:sz w:val="28"/>
          <w:szCs w:val="28"/>
        </w:rPr>
        <w:t>2025 года №</w:t>
      </w:r>
      <w:r>
        <w:rPr>
          <w:b/>
          <w:sz w:val="28"/>
          <w:szCs w:val="28"/>
        </w:rPr>
        <w:t>97</w:t>
      </w:r>
    </w:p>
    <w:p w:rsidR="001F1825" w:rsidRDefault="001F1825" w:rsidP="001F1825">
      <w:pPr>
        <w:jc w:val="center"/>
        <w:rPr>
          <w:b/>
          <w:color w:val="FF0000"/>
          <w:sz w:val="28"/>
          <w:szCs w:val="28"/>
        </w:rPr>
      </w:pPr>
    </w:p>
    <w:p w:rsidR="001F1825" w:rsidRPr="001F1825" w:rsidRDefault="001F1825" w:rsidP="001F1825">
      <w:pPr>
        <w:jc w:val="center"/>
        <w:rPr>
          <w:b/>
          <w:iCs/>
          <w:sz w:val="28"/>
          <w:szCs w:val="28"/>
        </w:rPr>
      </w:pPr>
      <w:r w:rsidRPr="001F1825">
        <w:rPr>
          <w:b/>
          <w:iCs/>
          <w:sz w:val="28"/>
          <w:szCs w:val="28"/>
        </w:rPr>
        <w:t xml:space="preserve">О внесении изменений в Решение Совета народных депутатов муниципального образования «Кошехабльское сельское поселение» от 16 сентября 2014 года № 96 «О бюджетном устройстве и бюджетном процессе в муниципальном образовании </w:t>
      </w:r>
    </w:p>
    <w:p w:rsidR="001F1825" w:rsidRPr="001F1825" w:rsidRDefault="001F1825" w:rsidP="001F1825">
      <w:pPr>
        <w:jc w:val="center"/>
        <w:rPr>
          <w:b/>
          <w:iCs/>
          <w:sz w:val="28"/>
          <w:szCs w:val="28"/>
        </w:rPr>
      </w:pPr>
      <w:r w:rsidRPr="001F1825">
        <w:rPr>
          <w:b/>
          <w:iCs/>
          <w:sz w:val="28"/>
          <w:szCs w:val="28"/>
        </w:rPr>
        <w:t>«Кошехабльское сельское поселение»</w:t>
      </w:r>
    </w:p>
    <w:p w:rsidR="00F21405" w:rsidRDefault="00F21405" w:rsidP="00F21405">
      <w:pPr>
        <w:widowControl w:val="0"/>
        <w:suppressAutoHyphens/>
        <w:spacing w:line="276" w:lineRule="auto"/>
        <w:jc w:val="both"/>
        <w:rPr>
          <w:b/>
          <w:sz w:val="26"/>
          <w:szCs w:val="26"/>
        </w:rPr>
      </w:pPr>
    </w:p>
    <w:p w:rsidR="001F1825" w:rsidRPr="00FB480F" w:rsidRDefault="001F1825" w:rsidP="00F21405">
      <w:pPr>
        <w:widowControl w:val="0"/>
        <w:suppressAutoHyphens/>
        <w:spacing w:line="276" w:lineRule="auto"/>
        <w:jc w:val="both"/>
        <w:rPr>
          <w:sz w:val="28"/>
          <w:szCs w:val="28"/>
        </w:rPr>
      </w:pPr>
      <w:r w:rsidRPr="00FB480F">
        <w:rPr>
          <w:sz w:val="28"/>
          <w:szCs w:val="28"/>
        </w:rPr>
        <w:t xml:space="preserve">В соответствии с Федеральным законом </w:t>
      </w:r>
      <w:r w:rsidR="00FB480F" w:rsidRPr="00FB480F">
        <w:rPr>
          <w:sz w:val="28"/>
          <w:szCs w:val="28"/>
        </w:rPr>
        <w:t xml:space="preserve">от 25.12.2023 №628-ФЗ «О внесении изменений в Бюджетный кодекс Российской Федерации и отдельные законодательные акты Российской Федерации», Федерального закона от 04.11.2022 №432-ФЗ «О внесении изменений в бюджетный кодекс Российской Федерации и статью 10 Федерального закона «О внесении изменений в Бюджетный кодекс Российской Федерации и отдельные законодательные акты </w:t>
      </w:r>
      <w:r w:rsidR="00FB480F" w:rsidRPr="00FB480F">
        <w:rPr>
          <w:color w:val="22272F"/>
          <w:sz w:val="28"/>
          <w:szCs w:val="28"/>
          <w:shd w:val="clear" w:color="auto" w:fill="FFFFFF"/>
        </w:rPr>
        <w:t>Российской Федерации и установлении особенностей исполнения бюджетов бюджетной системы Российской Федерации в 2022 году"</w:t>
      </w:r>
      <w:r w:rsidR="00FB480F" w:rsidRPr="00FB480F">
        <w:rPr>
          <w:sz w:val="28"/>
          <w:szCs w:val="28"/>
        </w:rPr>
        <w:t xml:space="preserve">, </w:t>
      </w:r>
      <w:r w:rsidRPr="00FB480F">
        <w:rPr>
          <w:sz w:val="28"/>
          <w:szCs w:val="28"/>
        </w:rPr>
        <w:t xml:space="preserve">Совет народных депутатов муниципального образования «Кошехабльское сельское поселение»,  </w:t>
      </w:r>
    </w:p>
    <w:p w:rsidR="001F1825" w:rsidRPr="00725622" w:rsidRDefault="001F1825" w:rsidP="001F1825">
      <w:pPr>
        <w:widowControl w:val="0"/>
        <w:suppressAutoHyphens/>
        <w:spacing w:line="276" w:lineRule="auto"/>
        <w:ind w:left="720"/>
        <w:jc w:val="both"/>
        <w:rPr>
          <w:sz w:val="26"/>
          <w:szCs w:val="26"/>
        </w:rPr>
      </w:pPr>
    </w:p>
    <w:p w:rsidR="001F1825" w:rsidRPr="00725622" w:rsidRDefault="001F1825" w:rsidP="001F1825">
      <w:pPr>
        <w:spacing w:line="276" w:lineRule="auto"/>
        <w:jc w:val="center"/>
        <w:rPr>
          <w:b/>
          <w:sz w:val="26"/>
          <w:szCs w:val="26"/>
        </w:rPr>
      </w:pPr>
      <w:r w:rsidRPr="00725622">
        <w:rPr>
          <w:b/>
          <w:sz w:val="26"/>
          <w:szCs w:val="26"/>
        </w:rPr>
        <w:t>РЕШИЛ:</w:t>
      </w:r>
    </w:p>
    <w:p w:rsidR="001F1825" w:rsidRPr="00FB480F" w:rsidRDefault="001F1825" w:rsidP="001F1825">
      <w:pPr>
        <w:spacing w:line="276" w:lineRule="auto"/>
        <w:jc w:val="center"/>
        <w:rPr>
          <w:sz w:val="28"/>
          <w:szCs w:val="28"/>
        </w:rPr>
      </w:pPr>
    </w:p>
    <w:p w:rsidR="001F1825" w:rsidRPr="00FB480F" w:rsidRDefault="001F1825" w:rsidP="00FB480F">
      <w:pPr>
        <w:jc w:val="both"/>
        <w:rPr>
          <w:iCs/>
          <w:sz w:val="28"/>
          <w:szCs w:val="28"/>
        </w:rPr>
      </w:pPr>
      <w:r w:rsidRPr="00FB480F">
        <w:rPr>
          <w:sz w:val="28"/>
          <w:szCs w:val="28"/>
        </w:rPr>
        <w:t>1</w:t>
      </w:r>
      <w:r w:rsidRPr="00FB480F">
        <w:rPr>
          <w:b/>
          <w:sz w:val="28"/>
          <w:szCs w:val="28"/>
        </w:rPr>
        <w:t>.</w:t>
      </w:r>
      <w:r w:rsidRPr="00FB480F">
        <w:rPr>
          <w:sz w:val="28"/>
          <w:szCs w:val="28"/>
        </w:rPr>
        <w:t xml:space="preserve">Внести в </w:t>
      </w:r>
      <w:r w:rsidRPr="00FB480F">
        <w:rPr>
          <w:bCs/>
          <w:sz w:val="28"/>
          <w:szCs w:val="28"/>
        </w:rPr>
        <w:t xml:space="preserve">Решение </w:t>
      </w:r>
      <w:r w:rsidRPr="00FB480F">
        <w:rPr>
          <w:spacing w:val="-8"/>
          <w:sz w:val="28"/>
          <w:szCs w:val="28"/>
        </w:rPr>
        <w:t xml:space="preserve">Совета народных депутатов </w:t>
      </w:r>
      <w:r w:rsidRPr="00FB480F">
        <w:rPr>
          <w:sz w:val="28"/>
          <w:szCs w:val="28"/>
        </w:rPr>
        <w:t xml:space="preserve">муниципального образования «Кошехабльское сельское поселение» </w:t>
      </w:r>
      <w:r w:rsidRPr="001F1825">
        <w:rPr>
          <w:iCs/>
          <w:sz w:val="28"/>
          <w:szCs w:val="28"/>
        </w:rPr>
        <w:t>от 16 сентября 2014 года № 96 «О бюджетном устройстве и бюджетном процессе в муниципальном образовании «Кошехабльское сельское поселение»</w:t>
      </w:r>
      <w:r w:rsidRPr="00FB480F">
        <w:rPr>
          <w:sz w:val="28"/>
          <w:szCs w:val="28"/>
        </w:rPr>
        <w:t>следующие изменения и дополнения:</w:t>
      </w:r>
    </w:p>
    <w:p w:rsidR="001F1825" w:rsidRDefault="001F1825" w:rsidP="00F21405">
      <w:pPr>
        <w:pStyle w:val="a4"/>
        <w:spacing w:line="276" w:lineRule="auto"/>
        <w:ind w:left="0"/>
        <w:jc w:val="both"/>
        <w:rPr>
          <w:sz w:val="28"/>
          <w:szCs w:val="28"/>
        </w:rPr>
      </w:pPr>
      <w:r w:rsidRPr="00FB480F">
        <w:rPr>
          <w:sz w:val="28"/>
          <w:szCs w:val="28"/>
        </w:rPr>
        <w:t xml:space="preserve">1.1. </w:t>
      </w:r>
      <w:r w:rsidR="00FB480F">
        <w:rPr>
          <w:i/>
          <w:sz w:val="28"/>
          <w:szCs w:val="28"/>
        </w:rPr>
        <w:t>Главу 5</w:t>
      </w:r>
      <w:r w:rsidR="00EF1710">
        <w:rPr>
          <w:i/>
          <w:sz w:val="28"/>
          <w:szCs w:val="28"/>
        </w:rPr>
        <w:t xml:space="preserve"> дополнить статьями </w:t>
      </w:r>
      <w:r w:rsidRPr="00FB480F">
        <w:rPr>
          <w:i/>
          <w:sz w:val="28"/>
          <w:szCs w:val="28"/>
        </w:rPr>
        <w:t xml:space="preserve"> следующего содержания</w:t>
      </w:r>
      <w:r w:rsidRPr="00FB480F">
        <w:rPr>
          <w:sz w:val="28"/>
          <w:szCs w:val="28"/>
        </w:rPr>
        <w:t>:</w:t>
      </w:r>
    </w:p>
    <w:p w:rsidR="00BC406A" w:rsidRPr="00BC406A" w:rsidRDefault="00EF1710" w:rsidP="00F21405">
      <w:pPr>
        <w:pStyle w:val="s15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BC406A">
        <w:rPr>
          <w:sz w:val="28"/>
          <w:szCs w:val="28"/>
        </w:rPr>
        <w:t>«статья 8.1.</w:t>
      </w:r>
      <w:r w:rsidR="00BC406A" w:rsidRPr="00BC406A">
        <w:rPr>
          <w:b/>
          <w:bCs/>
          <w:sz w:val="28"/>
          <w:szCs w:val="28"/>
        </w:rPr>
        <w:t>Бюджетные полномочия главного распорядителя (распорядителя) бюджетных средств</w:t>
      </w:r>
    </w:p>
    <w:p w:rsidR="00BC406A" w:rsidRPr="00BC406A" w:rsidRDefault="00BC406A" w:rsidP="00F21405">
      <w:pPr>
        <w:spacing w:line="276" w:lineRule="auto"/>
        <w:jc w:val="both"/>
        <w:rPr>
          <w:sz w:val="28"/>
          <w:szCs w:val="28"/>
        </w:rPr>
      </w:pPr>
      <w:r w:rsidRPr="00BC406A">
        <w:rPr>
          <w:sz w:val="28"/>
          <w:szCs w:val="28"/>
        </w:rPr>
        <w:lastRenderedPageBreak/>
        <w:t>1. Главный распорядитель бюджетных средств обладает следующими бюджетными полномочиями:</w:t>
      </w:r>
    </w:p>
    <w:p w:rsidR="00BC406A" w:rsidRPr="00BC406A" w:rsidRDefault="00BC406A" w:rsidP="00F21405">
      <w:pPr>
        <w:spacing w:line="276" w:lineRule="auto"/>
        <w:jc w:val="both"/>
        <w:rPr>
          <w:sz w:val="28"/>
          <w:szCs w:val="28"/>
        </w:rPr>
      </w:pPr>
      <w:r w:rsidRPr="00BC406A">
        <w:rPr>
          <w:sz w:val="28"/>
          <w:szCs w:val="28"/>
        </w:rPr>
        <w:t>1) обеспечивает результативность,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обязательств;</w:t>
      </w:r>
    </w:p>
    <w:p w:rsidR="00BC406A" w:rsidRPr="00BC406A" w:rsidRDefault="00BC406A" w:rsidP="00F21405">
      <w:pPr>
        <w:spacing w:line="276" w:lineRule="auto"/>
        <w:jc w:val="both"/>
        <w:rPr>
          <w:sz w:val="28"/>
          <w:szCs w:val="28"/>
        </w:rPr>
      </w:pPr>
      <w:r w:rsidRPr="00BC406A">
        <w:rPr>
          <w:sz w:val="28"/>
          <w:szCs w:val="28"/>
        </w:rPr>
        <w:t>2) формирует </w:t>
      </w:r>
      <w:hyperlink r:id="rId4" w:anchor="/multilink/12112604/paragraph/7477/number/0" w:history="1">
        <w:r w:rsidRPr="00A06D5F">
          <w:rPr>
            <w:sz w:val="28"/>
            <w:szCs w:val="28"/>
          </w:rPr>
          <w:t>перечень</w:t>
        </w:r>
      </w:hyperlink>
      <w:r w:rsidRPr="00BC406A">
        <w:rPr>
          <w:sz w:val="28"/>
          <w:szCs w:val="28"/>
        </w:rPr>
        <w:t> подведомственных ему распорядителей и получателей бюджетных средств;</w:t>
      </w:r>
    </w:p>
    <w:p w:rsidR="00BC406A" w:rsidRPr="00BC406A" w:rsidRDefault="00BC406A" w:rsidP="00F21405">
      <w:pPr>
        <w:spacing w:line="276" w:lineRule="auto"/>
        <w:jc w:val="both"/>
        <w:rPr>
          <w:sz w:val="28"/>
          <w:szCs w:val="28"/>
        </w:rPr>
      </w:pPr>
      <w:r w:rsidRPr="00BC406A">
        <w:rPr>
          <w:sz w:val="28"/>
          <w:szCs w:val="28"/>
        </w:rPr>
        <w:t>3) </w:t>
      </w:r>
      <w:hyperlink r:id="rId5" w:anchor="/document/55182098/entry/1000" w:history="1">
        <w:r w:rsidRPr="00A06D5F">
          <w:rPr>
            <w:sz w:val="28"/>
            <w:szCs w:val="28"/>
          </w:rPr>
          <w:t>ведет</w:t>
        </w:r>
      </w:hyperlink>
      <w:r w:rsidRPr="00BC406A">
        <w:rPr>
          <w:sz w:val="28"/>
          <w:szCs w:val="28"/>
        </w:rPr>
        <w:t> реестр расходных обязательств, подлежащих исполнению в пределах утвержденных ему лимитов бюджетных обязательств и бюджетных ассигнований;</w:t>
      </w:r>
    </w:p>
    <w:p w:rsidR="00BC406A" w:rsidRPr="00BC406A" w:rsidRDefault="00BC406A" w:rsidP="00F21405">
      <w:pPr>
        <w:spacing w:line="276" w:lineRule="auto"/>
        <w:jc w:val="both"/>
        <w:rPr>
          <w:sz w:val="28"/>
          <w:szCs w:val="28"/>
        </w:rPr>
      </w:pPr>
      <w:r w:rsidRPr="00BC406A">
        <w:rPr>
          <w:sz w:val="28"/>
          <w:szCs w:val="28"/>
        </w:rPr>
        <w:t>4) осуществляет планирование соответствующих расходов бюджета, </w:t>
      </w:r>
      <w:hyperlink r:id="rId6" w:anchor="/multilink/12112604/paragraph/7479/number/0" w:history="1">
        <w:r w:rsidRPr="00A06D5F">
          <w:rPr>
            <w:sz w:val="28"/>
            <w:szCs w:val="28"/>
          </w:rPr>
          <w:t>составляет</w:t>
        </w:r>
      </w:hyperlink>
      <w:r w:rsidRPr="00BC406A">
        <w:rPr>
          <w:sz w:val="28"/>
          <w:szCs w:val="28"/>
        </w:rPr>
        <w:t> обоснования бюджетных ассигнований;</w:t>
      </w:r>
    </w:p>
    <w:p w:rsidR="00BC406A" w:rsidRPr="00BC406A" w:rsidRDefault="00BC406A" w:rsidP="00F21405">
      <w:pPr>
        <w:spacing w:line="276" w:lineRule="auto"/>
        <w:jc w:val="both"/>
        <w:rPr>
          <w:sz w:val="28"/>
          <w:szCs w:val="28"/>
        </w:rPr>
      </w:pPr>
      <w:r w:rsidRPr="00BC406A">
        <w:rPr>
          <w:sz w:val="28"/>
          <w:szCs w:val="28"/>
        </w:rPr>
        <w:t>5) составляет, утверждает и ведет бюджетную роспись, распределяет бюджетные ассигнования, лимиты бюджетных обязательств по подведомственным распорядителям и получателям бюджетных средств и исполняет соответствующую часть бюджета;</w:t>
      </w:r>
    </w:p>
    <w:p w:rsidR="00BC406A" w:rsidRPr="00BC406A" w:rsidRDefault="00BC406A" w:rsidP="00F21405">
      <w:pPr>
        <w:spacing w:line="276" w:lineRule="auto"/>
        <w:jc w:val="both"/>
        <w:rPr>
          <w:sz w:val="28"/>
          <w:szCs w:val="28"/>
        </w:rPr>
      </w:pPr>
      <w:r w:rsidRPr="00BC406A">
        <w:rPr>
          <w:sz w:val="28"/>
          <w:szCs w:val="28"/>
        </w:rPr>
        <w:t>6) вносит предложения по формированию и изменению лимитов бюджетных обязательств;</w:t>
      </w:r>
    </w:p>
    <w:p w:rsidR="00BC406A" w:rsidRPr="00BC406A" w:rsidRDefault="00BC406A" w:rsidP="00F21405">
      <w:pPr>
        <w:spacing w:line="276" w:lineRule="auto"/>
        <w:jc w:val="both"/>
        <w:rPr>
          <w:sz w:val="28"/>
          <w:szCs w:val="28"/>
        </w:rPr>
      </w:pPr>
      <w:r w:rsidRPr="00BC406A">
        <w:rPr>
          <w:sz w:val="28"/>
          <w:szCs w:val="28"/>
        </w:rPr>
        <w:t>7) вносит предложения по формированию и изменению сводной бюджетной росписи;</w:t>
      </w:r>
    </w:p>
    <w:p w:rsidR="00BC406A" w:rsidRPr="00BC406A" w:rsidRDefault="00BC406A" w:rsidP="00F21405">
      <w:pPr>
        <w:spacing w:line="276" w:lineRule="auto"/>
        <w:jc w:val="both"/>
        <w:rPr>
          <w:sz w:val="28"/>
          <w:szCs w:val="28"/>
        </w:rPr>
      </w:pPr>
      <w:r w:rsidRPr="00BC406A">
        <w:rPr>
          <w:sz w:val="28"/>
          <w:szCs w:val="28"/>
        </w:rPr>
        <w:t>8) определяет </w:t>
      </w:r>
      <w:hyperlink r:id="rId7" w:anchor="/document/5430924/entry/0" w:history="1">
        <w:r w:rsidRPr="00A06D5F">
          <w:rPr>
            <w:sz w:val="28"/>
            <w:szCs w:val="28"/>
          </w:rPr>
          <w:t>порядок</w:t>
        </w:r>
      </w:hyperlink>
      <w:r w:rsidRPr="00BC406A">
        <w:rPr>
          <w:sz w:val="28"/>
          <w:szCs w:val="28"/>
        </w:rPr>
        <w:t> утверждения бюджетных смет подведомственных получателей бюджетных средств, являющихся казенными учреждениями;</w:t>
      </w:r>
    </w:p>
    <w:p w:rsidR="00BC406A" w:rsidRPr="00BC406A" w:rsidRDefault="00BC406A" w:rsidP="00F21405">
      <w:pPr>
        <w:spacing w:line="276" w:lineRule="auto"/>
        <w:jc w:val="both"/>
        <w:rPr>
          <w:sz w:val="28"/>
          <w:szCs w:val="28"/>
        </w:rPr>
      </w:pPr>
      <w:r w:rsidRPr="00BC406A">
        <w:rPr>
          <w:sz w:val="28"/>
          <w:szCs w:val="28"/>
        </w:rPr>
        <w:t>9) формирует и утверждает государственные (муниципальные) задания;</w:t>
      </w:r>
    </w:p>
    <w:p w:rsidR="00BC406A" w:rsidRPr="00BC406A" w:rsidRDefault="00BC406A" w:rsidP="00F21405">
      <w:pPr>
        <w:spacing w:line="276" w:lineRule="auto"/>
        <w:jc w:val="both"/>
        <w:rPr>
          <w:sz w:val="28"/>
          <w:szCs w:val="28"/>
        </w:rPr>
      </w:pPr>
      <w:r w:rsidRPr="00BC406A">
        <w:rPr>
          <w:sz w:val="28"/>
          <w:szCs w:val="28"/>
        </w:rPr>
        <w:t xml:space="preserve">10) обеспечивает соблюдение получателями межбюджетных субсидий, субвенций и иных межбюджетных трансфертов, имеющих целевое назначение, а также иных субсидий и бюджетных инвестиций, определенных </w:t>
      </w:r>
      <w:r w:rsidR="00514C02">
        <w:rPr>
          <w:sz w:val="28"/>
          <w:szCs w:val="28"/>
        </w:rPr>
        <w:t xml:space="preserve">Бюджетным </w:t>
      </w:r>
      <w:r w:rsidRPr="00BC406A">
        <w:rPr>
          <w:sz w:val="28"/>
          <w:szCs w:val="28"/>
        </w:rPr>
        <w:t xml:space="preserve"> Кодексом, условий, целей и порядка, установленных при их предоставлении;</w:t>
      </w:r>
    </w:p>
    <w:p w:rsidR="00BC406A" w:rsidRPr="00BC406A" w:rsidRDefault="00BC406A" w:rsidP="00F21405">
      <w:pPr>
        <w:spacing w:line="276" w:lineRule="auto"/>
        <w:jc w:val="both"/>
        <w:rPr>
          <w:sz w:val="28"/>
          <w:szCs w:val="28"/>
        </w:rPr>
      </w:pPr>
      <w:r w:rsidRPr="00BC406A">
        <w:rPr>
          <w:sz w:val="28"/>
          <w:szCs w:val="28"/>
        </w:rPr>
        <w:t>12) формирует бюджетную отчетность главного распорядителя бюджетных средств;</w:t>
      </w:r>
    </w:p>
    <w:p w:rsidR="00BC406A" w:rsidRPr="00BC406A" w:rsidRDefault="00BC406A" w:rsidP="00F21405">
      <w:pPr>
        <w:spacing w:line="276" w:lineRule="auto"/>
        <w:jc w:val="both"/>
        <w:rPr>
          <w:sz w:val="28"/>
          <w:szCs w:val="28"/>
        </w:rPr>
      </w:pPr>
      <w:r w:rsidRPr="00BC406A">
        <w:rPr>
          <w:sz w:val="28"/>
          <w:szCs w:val="28"/>
        </w:rPr>
        <w:t>12.1) отвечает соответственно от имени Российской Федерации, субъекта Российской Федерации, муниципального образования по денежным обязательствам подведомственных ему получателей бюджетных средств;</w:t>
      </w:r>
    </w:p>
    <w:p w:rsidR="00BC406A" w:rsidRPr="00BC406A" w:rsidRDefault="00BC406A" w:rsidP="00F21405">
      <w:pPr>
        <w:spacing w:line="276" w:lineRule="auto"/>
        <w:jc w:val="both"/>
        <w:rPr>
          <w:i/>
          <w:sz w:val="28"/>
          <w:szCs w:val="28"/>
        </w:rPr>
      </w:pPr>
      <w:r w:rsidRPr="00BC406A">
        <w:rPr>
          <w:sz w:val="28"/>
          <w:szCs w:val="28"/>
        </w:rPr>
        <w:t xml:space="preserve">12.2) </w:t>
      </w:r>
      <w:r w:rsidRPr="00BC406A">
        <w:rPr>
          <w:i/>
          <w:sz w:val="28"/>
          <w:szCs w:val="28"/>
        </w:rPr>
        <w:t xml:space="preserve">формирует в государственной интегрированной информационной системе управления общественными финансами "Электронный бюджет" сведения об объектах капитального строительства и объектах недвижимого имущества, источником финансового обеспечения (софинансирования) капитальных вложений в которые являются средства федерального бюджета (кроме объектов капитального строительства и </w:t>
      </w:r>
      <w:r w:rsidRPr="00BC406A">
        <w:rPr>
          <w:i/>
          <w:sz w:val="28"/>
          <w:szCs w:val="28"/>
        </w:rPr>
        <w:lastRenderedPageBreak/>
        <w:t>объектов недвижимого имущества, включенных в государственный оборонный заказ);</w:t>
      </w:r>
    </w:p>
    <w:p w:rsidR="00BC406A" w:rsidRPr="00BC406A" w:rsidRDefault="00BC406A" w:rsidP="00F21405">
      <w:pPr>
        <w:spacing w:line="276" w:lineRule="auto"/>
        <w:jc w:val="both"/>
        <w:rPr>
          <w:sz w:val="28"/>
          <w:szCs w:val="28"/>
        </w:rPr>
      </w:pPr>
      <w:r w:rsidRPr="00BC406A">
        <w:rPr>
          <w:sz w:val="28"/>
          <w:szCs w:val="28"/>
        </w:rPr>
        <w:t xml:space="preserve">13) осуществляет иные бюджетные полномочия, установленные </w:t>
      </w:r>
      <w:r w:rsidR="00514C02">
        <w:rPr>
          <w:sz w:val="28"/>
          <w:szCs w:val="28"/>
        </w:rPr>
        <w:t>Бюджетным</w:t>
      </w:r>
      <w:r w:rsidRPr="00BC406A">
        <w:rPr>
          <w:sz w:val="28"/>
          <w:szCs w:val="28"/>
        </w:rPr>
        <w:t>Кодексом и принимаемыми в соответствии с ним нормативными правовыми актами (муниципальными правовыми актами), регулирующими бюджетные правоотношения.</w:t>
      </w:r>
    </w:p>
    <w:p w:rsidR="00BC406A" w:rsidRPr="00BC406A" w:rsidRDefault="00BC406A" w:rsidP="00F21405">
      <w:pPr>
        <w:spacing w:line="276" w:lineRule="auto"/>
        <w:jc w:val="both"/>
        <w:rPr>
          <w:sz w:val="28"/>
          <w:szCs w:val="28"/>
        </w:rPr>
      </w:pPr>
      <w:r w:rsidRPr="00BC406A">
        <w:rPr>
          <w:sz w:val="28"/>
          <w:szCs w:val="28"/>
        </w:rPr>
        <w:t>2. Распорядитель бюджетных средств обладает следующими бюджетными полномочиями:</w:t>
      </w:r>
    </w:p>
    <w:p w:rsidR="00BC406A" w:rsidRPr="00BC406A" w:rsidRDefault="00BC406A" w:rsidP="00F21405">
      <w:pPr>
        <w:spacing w:line="276" w:lineRule="auto"/>
        <w:jc w:val="both"/>
        <w:rPr>
          <w:sz w:val="28"/>
          <w:szCs w:val="28"/>
        </w:rPr>
      </w:pPr>
      <w:r w:rsidRPr="00BC406A">
        <w:rPr>
          <w:sz w:val="28"/>
          <w:szCs w:val="28"/>
        </w:rPr>
        <w:t>1) осуществляет планирование соответствующих расходов бюджета;</w:t>
      </w:r>
    </w:p>
    <w:p w:rsidR="00BC406A" w:rsidRPr="00BC406A" w:rsidRDefault="00BC406A" w:rsidP="00F21405">
      <w:pPr>
        <w:spacing w:line="276" w:lineRule="auto"/>
        <w:jc w:val="both"/>
        <w:rPr>
          <w:sz w:val="28"/>
          <w:szCs w:val="28"/>
        </w:rPr>
      </w:pPr>
      <w:r w:rsidRPr="00BC406A">
        <w:rPr>
          <w:sz w:val="28"/>
          <w:szCs w:val="28"/>
        </w:rPr>
        <w:t>2) распределяет бюджетные ассигнования, лимиты бюджетных обязательств по подведомственным распорядителям и (или) получателям бюджетных средств и исполняет соответствующую часть бюджета;</w:t>
      </w:r>
    </w:p>
    <w:p w:rsidR="00BC406A" w:rsidRPr="00BC406A" w:rsidRDefault="00BC406A" w:rsidP="00F21405">
      <w:pPr>
        <w:spacing w:line="276" w:lineRule="auto"/>
        <w:jc w:val="both"/>
        <w:rPr>
          <w:sz w:val="28"/>
          <w:szCs w:val="28"/>
        </w:rPr>
      </w:pPr>
      <w:r w:rsidRPr="00BC406A">
        <w:rPr>
          <w:sz w:val="28"/>
          <w:szCs w:val="28"/>
        </w:rPr>
        <w:t>3) вносит предложения главному распорядителю бюджетных средств, в ведении которого находится, по формированию и изменению бюджетной росписи;</w:t>
      </w:r>
    </w:p>
    <w:p w:rsidR="00BC406A" w:rsidRPr="00BC406A" w:rsidRDefault="00BC406A" w:rsidP="00F21405">
      <w:pPr>
        <w:spacing w:line="276" w:lineRule="auto"/>
        <w:jc w:val="both"/>
        <w:rPr>
          <w:sz w:val="28"/>
          <w:szCs w:val="28"/>
        </w:rPr>
      </w:pPr>
      <w:r w:rsidRPr="00BC406A">
        <w:rPr>
          <w:sz w:val="28"/>
          <w:szCs w:val="28"/>
        </w:rPr>
        <w:t xml:space="preserve">3.1) обеспечивает соблюдение получателями межбюджетных субсидий, субвенций и иных межбюджетных трансфертов, имеющих целевое назначение, а также иных субсидий и бюджетных инвестиций, определенных </w:t>
      </w:r>
      <w:r w:rsidR="00514C02">
        <w:rPr>
          <w:sz w:val="28"/>
          <w:szCs w:val="28"/>
        </w:rPr>
        <w:t>Бюджетным</w:t>
      </w:r>
      <w:r w:rsidRPr="00BC406A">
        <w:rPr>
          <w:sz w:val="28"/>
          <w:szCs w:val="28"/>
        </w:rPr>
        <w:t xml:space="preserve"> Кодексом, условий, целей и порядка, установленных при их предоставлении;</w:t>
      </w:r>
    </w:p>
    <w:p w:rsidR="00BC406A" w:rsidRPr="00BC406A" w:rsidRDefault="00BC406A" w:rsidP="00F21405">
      <w:pPr>
        <w:spacing w:line="276" w:lineRule="auto"/>
        <w:jc w:val="both"/>
        <w:rPr>
          <w:sz w:val="28"/>
          <w:szCs w:val="28"/>
        </w:rPr>
      </w:pPr>
      <w:r w:rsidRPr="00BC406A">
        <w:rPr>
          <w:sz w:val="28"/>
          <w:szCs w:val="28"/>
        </w:rPr>
        <w:t>4) в случае и порядке, установленных соответствующим главным распорядителем бюджетных средств, осуществляет отдельные бюджетные полномочия главного распорядителя бюджетных средств, в ведении которого находится.</w:t>
      </w:r>
      <w:r w:rsidR="00EF1710" w:rsidRPr="00A06D5F">
        <w:rPr>
          <w:sz w:val="28"/>
          <w:szCs w:val="28"/>
        </w:rPr>
        <w:t>»</w:t>
      </w:r>
    </w:p>
    <w:p w:rsidR="00EF1710" w:rsidRPr="00EF1710" w:rsidRDefault="00EF1710" w:rsidP="00F21405">
      <w:pPr>
        <w:pStyle w:val="s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06D5F">
        <w:rPr>
          <w:sz w:val="28"/>
          <w:szCs w:val="28"/>
        </w:rPr>
        <w:t xml:space="preserve">- «статья 8.2. </w:t>
      </w:r>
      <w:r w:rsidRPr="00EF1710">
        <w:rPr>
          <w:b/>
          <w:bCs/>
          <w:sz w:val="28"/>
          <w:szCs w:val="28"/>
        </w:rPr>
        <w:t>Бюджетные полномочия главного администратора (администратора) доходов бюджета</w:t>
      </w:r>
    </w:p>
    <w:p w:rsidR="00EF1710" w:rsidRPr="00EF1710" w:rsidRDefault="00EF1710" w:rsidP="00F21405">
      <w:pPr>
        <w:spacing w:line="276" w:lineRule="auto"/>
        <w:jc w:val="both"/>
        <w:rPr>
          <w:sz w:val="28"/>
          <w:szCs w:val="28"/>
        </w:rPr>
      </w:pPr>
      <w:r w:rsidRPr="00EF1710">
        <w:rPr>
          <w:sz w:val="28"/>
          <w:szCs w:val="28"/>
        </w:rPr>
        <w:t>1. Главный администратор доходов бюджета обладает следующими бюджетными полномочиями:</w:t>
      </w:r>
    </w:p>
    <w:p w:rsidR="00EF1710" w:rsidRPr="00EF1710" w:rsidRDefault="00F21405" w:rsidP="00F214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1710" w:rsidRPr="00EF1710">
        <w:rPr>
          <w:sz w:val="28"/>
          <w:szCs w:val="28"/>
        </w:rPr>
        <w:t>формирует </w:t>
      </w:r>
      <w:hyperlink r:id="rId8" w:anchor="/document/5430925/entry/0" w:history="1">
        <w:r w:rsidR="00EF1710" w:rsidRPr="00EF1710">
          <w:rPr>
            <w:sz w:val="28"/>
            <w:szCs w:val="28"/>
          </w:rPr>
          <w:t>перечень</w:t>
        </w:r>
      </w:hyperlink>
      <w:r w:rsidR="00EF1710" w:rsidRPr="00EF1710">
        <w:rPr>
          <w:sz w:val="28"/>
          <w:szCs w:val="28"/>
        </w:rPr>
        <w:t> подведомственных ему администраторов доходов бюджета;</w:t>
      </w:r>
    </w:p>
    <w:p w:rsidR="00EF1710" w:rsidRPr="00EF1710" w:rsidRDefault="00F21405" w:rsidP="00F214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1710" w:rsidRPr="00EF1710">
        <w:rPr>
          <w:sz w:val="28"/>
          <w:szCs w:val="28"/>
        </w:rPr>
        <w:t>представляет сведения, необходимые для составления среднесрочного финансового плана и (или) проекта бюджета;</w:t>
      </w:r>
    </w:p>
    <w:p w:rsidR="00EF1710" w:rsidRPr="00EF1710" w:rsidRDefault="00F21405" w:rsidP="00F214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1710" w:rsidRPr="00EF1710">
        <w:rPr>
          <w:sz w:val="28"/>
          <w:szCs w:val="28"/>
        </w:rPr>
        <w:t>представляет сведения для составления и ведения кассового плана;</w:t>
      </w:r>
    </w:p>
    <w:p w:rsidR="00EF1710" w:rsidRPr="00EF1710" w:rsidRDefault="00F21405" w:rsidP="00F214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1710" w:rsidRPr="00EF1710">
        <w:rPr>
          <w:sz w:val="28"/>
          <w:szCs w:val="28"/>
        </w:rPr>
        <w:t>формирует и представляет бюджетную отчетность главного администратора доходов бюджета;</w:t>
      </w:r>
    </w:p>
    <w:p w:rsidR="00EF1710" w:rsidRPr="00EF1710" w:rsidRDefault="00F21405" w:rsidP="00F214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1710" w:rsidRPr="00EF1710">
        <w:rPr>
          <w:sz w:val="28"/>
          <w:szCs w:val="28"/>
        </w:rPr>
        <w:t>представляет для включения в перечень источников доходов Российской Федерации и реестр источников доходов бюджета сведения о закрепленных за ним источниках доходов;</w:t>
      </w:r>
    </w:p>
    <w:p w:rsidR="00EF1710" w:rsidRPr="00EF1710" w:rsidRDefault="00F21405" w:rsidP="00F214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EF1710" w:rsidRPr="00EF1710">
        <w:rPr>
          <w:sz w:val="28"/>
          <w:szCs w:val="28"/>
        </w:rPr>
        <w:t>утверждает </w:t>
      </w:r>
      <w:hyperlink r:id="rId9" w:anchor="/multilink/12112604/paragraph/50618174/number/0" w:history="1">
        <w:r w:rsidR="00EF1710" w:rsidRPr="00EF1710">
          <w:rPr>
            <w:sz w:val="28"/>
            <w:szCs w:val="28"/>
          </w:rPr>
          <w:t>методику</w:t>
        </w:r>
      </w:hyperlink>
      <w:r w:rsidR="00EF1710" w:rsidRPr="00EF1710">
        <w:rPr>
          <w:sz w:val="28"/>
          <w:szCs w:val="28"/>
        </w:rPr>
        <w:t> прогнозирования поступлений доходов в бюджет в соответствии с </w:t>
      </w:r>
      <w:hyperlink r:id="rId10" w:anchor="/document/71430606/entry/1000" w:history="1">
        <w:r w:rsidR="00EF1710" w:rsidRPr="00EF1710">
          <w:rPr>
            <w:sz w:val="28"/>
            <w:szCs w:val="28"/>
          </w:rPr>
          <w:t>общими требованиями</w:t>
        </w:r>
      </w:hyperlink>
      <w:r w:rsidR="00EF1710" w:rsidRPr="00EF1710">
        <w:rPr>
          <w:sz w:val="28"/>
          <w:szCs w:val="28"/>
        </w:rPr>
        <w:t> к такой методике, установленными Правительством Российской Федерации;</w:t>
      </w:r>
    </w:p>
    <w:p w:rsidR="00EF1710" w:rsidRPr="00EF1710" w:rsidRDefault="00F21405" w:rsidP="00F214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1710" w:rsidRPr="00EF1710">
        <w:rPr>
          <w:sz w:val="28"/>
          <w:szCs w:val="28"/>
        </w:rPr>
        <w:t xml:space="preserve">осуществляет иные бюджетные полномочия, установленные </w:t>
      </w:r>
      <w:r w:rsidR="00514C02">
        <w:rPr>
          <w:sz w:val="28"/>
          <w:szCs w:val="28"/>
        </w:rPr>
        <w:t>Бюджетным</w:t>
      </w:r>
      <w:r w:rsidR="00EF1710" w:rsidRPr="00EF1710">
        <w:rPr>
          <w:sz w:val="28"/>
          <w:szCs w:val="28"/>
        </w:rPr>
        <w:t xml:space="preserve"> Кодексом и принимаемыми в соответствии с ним нормативными правовыми актами (муниципальными правовыми актами), регулирующими бюджетные правоотношения.</w:t>
      </w:r>
    </w:p>
    <w:p w:rsidR="00EF1710" w:rsidRPr="00EF1710" w:rsidRDefault="00EF1710" w:rsidP="00F21405">
      <w:pPr>
        <w:spacing w:line="276" w:lineRule="auto"/>
        <w:jc w:val="both"/>
        <w:rPr>
          <w:sz w:val="28"/>
          <w:szCs w:val="28"/>
        </w:rPr>
      </w:pPr>
      <w:r w:rsidRPr="00EF1710">
        <w:rPr>
          <w:sz w:val="28"/>
          <w:szCs w:val="28"/>
        </w:rPr>
        <w:t>2. Администратор доходов бюджета обладает следующими бюджетными полномочиями:</w:t>
      </w:r>
    </w:p>
    <w:p w:rsidR="00EF1710" w:rsidRPr="00EF1710" w:rsidRDefault="00F21405" w:rsidP="00F214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1710" w:rsidRPr="00EF1710">
        <w:rPr>
          <w:sz w:val="28"/>
          <w:szCs w:val="28"/>
        </w:rPr>
        <w:t>осуществляет начисление, учет и контроль за правильностью исчисления, полнотой и своевременностью осуществления платежей в бюджет, пеней и штрафов по ним;</w:t>
      </w:r>
    </w:p>
    <w:p w:rsidR="00EF1710" w:rsidRPr="00EF1710" w:rsidRDefault="00F21405" w:rsidP="00F214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1710" w:rsidRPr="00EF1710">
        <w:rPr>
          <w:sz w:val="28"/>
          <w:szCs w:val="28"/>
        </w:rPr>
        <w:t>осуществляет взыскание задолженности по платежам в бюджет, пеней и штрафов;</w:t>
      </w:r>
    </w:p>
    <w:p w:rsidR="00EF1710" w:rsidRPr="00EF1710" w:rsidRDefault="00F21405" w:rsidP="00F214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1710" w:rsidRPr="00EF1710">
        <w:rPr>
          <w:sz w:val="28"/>
          <w:szCs w:val="28"/>
        </w:rPr>
        <w:t>принимает решение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представляет поручение в орган Федерального казначейства для осуществления возврата в </w:t>
      </w:r>
      <w:hyperlink r:id="rId11" w:anchor="/document/411235433/entry/1025" w:history="1">
        <w:r w:rsidR="00EF1710" w:rsidRPr="00EF1710">
          <w:rPr>
            <w:sz w:val="28"/>
            <w:szCs w:val="28"/>
          </w:rPr>
          <w:t>порядке</w:t>
        </w:r>
      </w:hyperlink>
      <w:r w:rsidR="00EF1710" w:rsidRPr="00EF1710">
        <w:rPr>
          <w:sz w:val="28"/>
          <w:szCs w:val="28"/>
        </w:rPr>
        <w:t>, установленном Министерством финансов Российской Федерации;</w:t>
      </w:r>
    </w:p>
    <w:p w:rsidR="00EF1710" w:rsidRPr="00EF1710" w:rsidRDefault="00F21405" w:rsidP="00F214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1710" w:rsidRPr="00EF1710">
        <w:rPr>
          <w:sz w:val="28"/>
          <w:szCs w:val="28"/>
        </w:rPr>
        <w:t>принимает решение о зачете (уточнении) платежей в бюджеты бюджетной системы Российской Федерации и представляет уведомление в орган Федерального казначейства;</w:t>
      </w:r>
    </w:p>
    <w:p w:rsidR="00EF1710" w:rsidRPr="00EF1710" w:rsidRDefault="00F21405" w:rsidP="00F214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1710" w:rsidRPr="00EF1710">
        <w:rPr>
          <w:sz w:val="28"/>
          <w:szCs w:val="28"/>
        </w:rPr>
        <w:t>в случае и порядке,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отчетность, необходимые для осуществления полномочий соответствующего главного администратора доходов бюджета;</w:t>
      </w:r>
    </w:p>
    <w:p w:rsidR="00EF1710" w:rsidRPr="00EF1710" w:rsidRDefault="00F21405" w:rsidP="00F214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1710" w:rsidRPr="00EF1710">
        <w:rPr>
          <w:sz w:val="28"/>
          <w:szCs w:val="28"/>
        </w:rPr>
        <w:t>предоставляет не позднее дня осуществления начисления суммы, подлежащей оплате, информацию, необходимую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порядком, установленным </w:t>
      </w:r>
      <w:hyperlink r:id="rId12" w:anchor="/document/12177515/entry/0" w:history="1">
        <w:r w:rsidR="00EF1710" w:rsidRPr="00EF1710">
          <w:rPr>
            <w:sz w:val="28"/>
            <w:szCs w:val="28"/>
          </w:rPr>
          <w:t>Федеральном законом</w:t>
        </w:r>
      </w:hyperlink>
      <w:r w:rsidR="00EF1710" w:rsidRPr="00EF1710">
        <w:rPr>
          <w:sz w:val="28"/>
          <w:szCs w:val="28"/>
        </w:rPr>
        <w:t> от 27 июля 2010 года N 210-ФЗ "Об организации предоставления государственных и муниципальных услуг", за исключением случаев, предусмотренных законодательством Российской Федерации;</w:t>
      </w:r>
    </w:p>
    <w:p w:rsidR="00EF1710" w:rsidRPr="00EF1710" w:rsidRDefault="00F21405" w:rsidP="00F214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EF1710" w:rsidRPr="00EF1710">
        <w:rPr>
          <w:sz w:val="28"/>
          <w:szCs w:val="28"/>
        </w:rPr>
        <w:t>принимает решение о признании безнадежной к взысканию задолженности по платежам в бюджет;</w:t>
      </w:r>
    </w:p>
    <w:p w:rsidR="00EF1710" w:rsidRPr="00EF1710" w:rsidRDefault="00F21405" w:rsidP="00F214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1710" w:rsidRPr="00EF1710">
        <w:rPr>
          <w:sz w:val="28"/>
          <w:szCs w:val="28"/>
        </w:rPr>
        <w:t>устанавливает </w:t>
      </w:r>
      <w:hyperlink r:id="rId13" w:anchor="/multilink/12112604/paragraph/293827155/number/0" w:history="1">
        <w:r w:rsidR="00EF1710" w:rsidRPr="00EF1710">
          <w:rPr>
            <w:sz w:val="28"/>
            <w:szCs w:val="28"/>
          </w:rPr>
          <w:t>регламент</w:t>
        </w:r>
      </w:hyperlink>
      <w:r w:rsidR="00EF1710" w:rsidRPr="00EF1710">
        <w:rPr>
          <w:sz w:val="28"/>
          <w:szCs w:val="28"/>
        </w:rPr>
        <w:t> реализации полномочий по взысканию дебиторской задолженности по платежам в бюджет, пеням и штрафам по ним, разработанный в соответствии с </w:t>
      </w:r>
      <w:hyperlink r:id="rId14" w:anchor="/document/410599084/entry/1000" w:history="1">
        <w:r w:rsidR="00EF1710" w:rsidRPr="00EF1710">
          <w:rPr>
            <w:sz w:val="28"/>
            <w:szCs w:val="28"/>
          </w:rPr>
          <w:t>общими требованиями</w:t>
        </w:r>
      </w:hyperlink>
      <w:r w:rsidR="00EF1710" w:rsidRPr="00EF1710">
        <w:rPr>
          <w:sz w:val="28"/>
          <w:szCs w:val="28"/>
        </w:rPr>
        <w:t>, установленными Министерством финансов Российской Федерации;</w:t>
      </w:r>
    </w:p>
    <w:p w:rsidR="00EF1710" w:rsidRPr="00EF1710" w:rsidRDefault="00F21405" w:rsidP="00F214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1710" w:rsidRPr="00EF1710">
        <w:rPr>
          <w:sz w:val="28"/>
          <w:szCs w:val="28"/>
        </w:rPr>
        <w:t xml:space="preserve">осуществляет иные бюджетные полномочия, установленные </w:t>
      </w:r>
      <w:r w:rsidR="00514C02">
        <w:rPr>
          <w:sz w:val="28"/>
          <w:szCs w:val="28"/>
        </w:rPr>
        <w:t>Бюджетным</w:t>
      </w:r>
      <w:r w:rsidR="00EF1710" w:rsidRPr="00EF1710">
        <w:rPr>
          <w:sz w:val="28"/>
          <w:szCs w:val="28"/>
        </w:rPr>
        <w:t>Кодексом и принимаемыми в соответствии с ним нормативными правовыми актами (муниципальными правовыми актами), регулирующими бюджетные правоотношения.</w:t>
      </w:r>
      <w:r>
        <w:rPr>
          <w:sz w:val="28"/>
          <w:szCs w:val="28"/>
        </w:rPr>
        <w:t>»</w:t>
      </w:r>
    </w:p>
    <w:p w:rsidR="00EF1710" w:rsidRPr="00EF1710" w:rsidRDefault="00110F8F" w:rsidP="00F21405">
      <w:pPr>
        <w:spacing w:line="276" w:lineRule="auto"/>
        <w:jc w:val="both"/>
        <w:rPr>
          <w:b/>
          <w:bCs/>
          <w:sz w:val="28"/>
          <w:szCs w:val="28"/>
        </w:rPr>
      </w:pPr>
      <w:r w:rsidRPr="00A06D5F">
        <w:rPr>
          <w:b/>
          <w:bCs/>
          <w:sz w:val="28"/>
          <w:szCs w:val="28"/>
        </w:rPr>
        <w:t xml:space="preserve">-«статья 8.3. </w:t>
      </w:r>
      <w:r w:rsidR="00EF1710" w:rsidRPr="00EF1710">
        <w:rPr>
          <w:b/>
          <w:bCs/>
          <w:sz w:val="28"/>
          <w:szCs w:val="28"/>
        </w:rPr>
        <w:t> Бюджетные полномочия главного администратора (администратора) источников финансирования дефицита бюджета</w:t>
      </w:r>
    </w:p>
    <w:p w:rsidR="00EF1710" w:rsidRPr="00EF1710" w:rsidRDefault="00EF1710" w:rsidP="00F21405">
      <w:pPr>
        <w:spacing w:line="276" w:lineRule="auto"/>
        <w:jc w:val="both"/>
        <w:rPr>
          <w:sz w:val="28"/>
          <w:szCs w:val="28"/>
        </w:rPr>
      </w:pPr>
      <w:r w:rsidRPr="00EF1710">
        <w:rPr>
          <w:sz w:val="28"/>
          <w:szCs w:val="28"/>
        </w:rPr>
        <w:t>1. Главный администратор источников финансирования дефицита бюджета обладает следующими бюджетными полномочиями:</w:t>
      </w:r>
    </w:p>
    <w:p w:rsidR="00EF1710" w:rsidRPr="00EF1710" w:rsidRDefault="00F21405" w:rsidP="00F214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1710" w:rsidRPr="00EF1710">
        <w:rPr>
          <w:sz w:val="28"/>
          <w:szCs w:val="28"/>
        </w:rPr>
        <w:t>формирует </w:t>
      </w:r>
      <w:hyperlink r:id="rId15" w:anchor="/multilink/12112604/paragraph/7542/number/0" w:history="1">
        <w:r w:rsidR="00EF1710" w:rsidRPr="00EF1710">
          <w:rPr>
            <w:sz w:val="28"/>
            <w:szCs w:val="28"/>
          </w:rPr>
          <w:t>перечни</w:t>
        </w:r>
      </w:hyperlink>
      <w:r w:rsidR="00EF1710" w:rsidRPr="00EF1710">
        <w:rPr>
          <w:sz w:val="28"/>
          <w:szCs w:val="28"/>
        </w:rPr>
        <w:t> подведомственных ему администраторов источников финансирования дефицита бюджета;</w:t>
      </w:r>
    </w:p>
    <w:p w:rsidR="00EF1710" w:rsidRPr="00EF1710" w:rsidRDefault="00F21405" w:rsidP="00F21405">
      <w:pPr>
        <w:spacing w:line="276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>-</w:t>
      </w:r>
      <w:r w:rsidR="00EF1710" w:rsidRPr="00EF1710">
        <w:rPr>
          <w:sz w:val="28"/>
          <w:szCs w:val="28"/>
        </w:rPr>
        <w:t xml:space="preserve">осуществляет планирование (прогнозирование) поступлений и выплат по </w:t>
      </w:r>
      <w:r w:rsidR="00EF1710" w:rsidRPr="00EF1710">
        <w:rPr>
          <w:i/>
          <w:sz w:val="28"/>
          <w:szCs w:val="28"/>
        </w:rPr>
        <w:t>источникам финансирования дефицита бюджета (за исключением операций по управлению остатками средств на едином счете бюджета, операций, связанных с единым налоговым платежом, операций, связанных с авансовым платежом, предусмотренным в отношении обязательных платежей правом Евразийского экономического союза и законодательством Российской Федерации, операций, связанных с денежным залогом, предусмотренным правом Евразийского экономического союза и </w:t>
      </w:r>
      <w:hyperlink r:id="rId16" w:anchor="/document/12180625/entry/0" w:history="1">
        <w:r w:rsidR="00EF1710" w:rsidRPr="00EF1710">
          <w:rPr>
            <w:i/>
            <w:sz w:val="28"/>
            <w:szCs w:val="28"/>
          </w:rPr>
          <w:t>законодательством</w:t>
        </w:r>
      </w:hyperlink>
      <w:r w:rsidR="00EF1710" w:rsidRPr="00EF1710">
        <w:rPr>
          <w:i/>
          <w:sz w:val="28"/>
          <w:szCs w:val="28"/>
        </w:rPr>
        <w:t> Российской Федерации о таможенном регулировании);</w:t>
      </w:r>
    </w:p>
    <w:p w:rsidR="00EF1710" w:rsidRPr="00EF1710" w:rsidRDefault="00F21405" w:rsidP="00F214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1710" w:rsidRPr="00EF1710">
        <w:rPr>
          <w:sz w:val="28"/>
          <w:szCs w:val="28"/>
        </w:rPr>
        <w:t>обеспечивает адресность и целевой характер использования выделенных в его распоряжение ассигнований, предназначенных для погашения источников финансирования дефицита бюджета;</w:t>
      </w:r>
    </w:p>
    <w:p w:rsidR="00EF1710" w:rsidRPr="00EF1710" w:rsidRDefault="00F21405" w:rsidP="00F214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1710" w:rsidRPr="00EF1710">
        <w:rPr>
          <w:sz w:val="28"/>
          <w:szCs w:val="28"/>
        </w:rPr>
        <w:t>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бюджета;</w:t>
      </w:r>
    </w:p>
    <w:p w:rsidR="00EF1710" w:rsidRPr="00EF1710" w:rsidRDefault="00F21405" w:rsidP="00F214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1710" w:rsidRPr="00EF1710">
        <w:rPr>
          <w:sz w:val="28"/>
          <w:szCs w:val="28"/>
        </w:rPr>
        <w:t>формирует бюджетную отчетность главного администратора источников финансирования дефицита бюджета;</w:t>
      </w:r>
    </w:p>
    <w:p w:rsidR="00EF1710" w:rsidRPr="00EF1710" w:rsidRDefault="00F21405" w:rsidP="00F214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1710" w:rsidRPr="00EF1710">
        <w:rPr>
          <w:sz w:val="28"/>
          <w:szCs w:val="28"/>
        </w:rPr>
        <w:t>утверждает </w:t>
      </w:r>
      <w:hyperlink r:id="rId17" w:anchor="/multilink/12112604/paragraph/50618178/number/0" w:history="1">
        <w:r w:rsidR="00EF1710" w:rsidRPr="00EF1710">
          <w:rPr>
            <w:sz w:val="28"/>
            <w:szCs w:val="28"/>
          </w:rPr>
          <w:t>методику</w:t>
        </w:r>
      </w:hyperlink>
      <w:r w:rsidR="00EF1710" w:rsidRPr="00EF1710">
        <w:rPr>
          <w:sz w:val="28"/>
          <w:szCs w:val="28"/>
        </w:rPr>
        <w:t> прогнозирования поступлений по источникам финансирования дефицита бюджета в соответствии с </w:t>
      </w:r>
      <w:hyperlink r:id="rId18" w:anchor="/document/71409728/entry/1000" w:history="1">
        <w:r w:rsidR="00EF1710" w:rsidRPr="00EF1710">
          <w:rPr>
            <w:sz w:val="28"/>
            <w:szCs w:val="28"/>
          </w:rPr>
          <w:t>общими требованиями</w:t>
        </w:r>
      </w:hyperlink>
      <w:r w:rsidR="00EF1710" w:rsidRPr="00EF1710">
        <w:rPr>
          <w:sz w:val="28"/>
          <w:szCs w:val="28"/>
        </w:rPr>
        <w:t> к такой методике, установленными Правительством Российской Федерации;</w:t>
      </w:r>
    </w:p>
    <w:p w:rsidR="00EF1710" w:rsidRPr="00EF1710" w:rsidRDefault="00F21405" w:rsidP="00F214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hyperlink r:id="rId19" w:anchor="/multilink/12112604/paragraph/52689526/number/0" w:history="1">
        <w:r w:rsidR="00EF1710" w:rsidRPr="00EF1710">
          <w:rPr>
            <w:sz w:val="28"/>
            <w:szCs w:val="28"/>
          </w:rPr>
          <w:t>составляет</w:t>
        </w:r>
      </w:hyperlink>
      <w:r w:rsidR="00EF1710" w:rsidRPr="00EF1710">
        <w:rPr>
          <w:sz w:val="28"/>
          <w:szCs w:val="28"/>
        </w:rPr>
        <w:t> обоснования бюджетных ассигнований.</w:t>
      </w:r>
    </w:p>
    <w:p w:rsidR="00EF1710" w:rsidRPr="00EF1710" w:rsidRDefault="00EF1710" w:rsidP="00F21405">
      <w:pPr>
        <w:spacing w:line="276" w:lineRule="auto"/>
        <w:jc w:val="both"/>
        <w:rPr>
          <w:sz w:val="28"/>
          <w:szCs w:val="28"/>
        </w:rPr>
      </w:pPr>
      <w:r w:rsidRPr="00EF1710">
        <w:rPr>
          <w:sz w:val="28"/>
          <w:szCs w:val="28"/>
        </w:rPr>
        <w:lastRenderedPageBreak/>
        <w:t>2. Администратор источников финансирования дефицита бюджета обладает следующими бюджетными полномочиями:</w:t>
      </w:r>
    </w:p>
    <w:p w:rsidR="00EF1710" w:rsidRPr="00EF1710" w:rsidRDefault="00F21405" w:rsidP="00F21405">
      <w:pPr>
        <w:spacing w:line="276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="00EF1710" w:rsidRPr="00EF1710">
        <w:rPr>
          <w:i/>
          <w:sz w:val="28"/>
          <w:szCs w:val="28"/>
        </w:rPr>
        <w:t>осуществляет планирование (прогнозирование) поступлений и выплат по источникам финансирования дефицита бюджета (за исключением операций по управлению остатками средств на едином счете бюджета, операций, связанных с единым налоговым платежом, операций, связанных с авансовым платежом, предусмотренным в отношении обязательных платежей правом Евразийского экономического союза и законодательством Российской Федерации, операций, связанных с денежным залогом, предусмотренным правом Евразийского экономического союза и </w:t>
      </w:r>
      <w:hyperlink r:id="rId20" w:anchor="/document/12180625/entry/0" w:history="1">
        <w:r w:rsidR="00EF1710" w:rsidRPr="00EF1710">
          <w:rPr>
            <w:i/>
            <w:sz w:val="28"/>
            <w:szCs w:val="28"/>
          </w:rPr>
          <w:t>законодательством</w:t>
        </w:r>
      </w:hyperlink>
      <w:r w:rsidR="00EF1710" w:rsidRPr="00EF1710">
        <w:rPr>
          <w:i/>
          <w:sz w:val="28"/>
          <w:szCs w:val="28"/>
        </w:rPr>
        <w:t> Российской Федерации о таможенном регулировании);</w:t>
      </w:r>
    </w:p>
    <w:p w:rsidR="00EF1710" w:rsidRPr="00EF1710" w:rsidRDefault="00F21405" w:rsidP="00F214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1710" w:rsidRPr="00EF1710">
        <w:rPr>
          <w:sz w:val="28"/>
          <w:szCs w:val="28"/>
        </w:rPr>
        <w:t>осуществляет контроль за полнотой и своевременностью поступления в бюджет источников финансирования дефицита бюджета;</w:t>
      </w:r>
    </w:p>
    <w:p w:rsidR="00EF1710" w:rsidRPr="00EF1710" w:rsidRDefault="00F21405" w:rsidP="00F214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1710" w:rsidRPr="00EF1710">
        <w:rPr>
          <w:sz w:val="28"/>
          <w:szCs w:val="28"/>
        </w:rPr>
        <w:t>обеспечивает поступления в бюджет и выплаты из бюджета по источникам финансирования дефицита бюджета;</w:t>
      </w:r>
    </w:p>
    <w:p w:rsidR="00EF1710" w:rsidRPr="00EF1710" w:rsidRDefault="00F21405" w:rsidP="00F214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1710" w:rsidRPr="00EF1710">
        <w:rPr>
          <w:sz w:val="28"/>
          <w:szCs w:val="28"/>
        </w:rPr>
        <w:t>формирует и представляет бюджетную отчетность;</w:t>
      </w:r>
    </w:p>
    <w:p w:rsidR="00EF1710" w:rsidRPr="00EF1710" w:rsidRDefault="00F21405" w:rsidP="00F214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1710" w:rsidRPr="00EF1710">
        <w:rPr>
          <w:sz w:val="28"/>
          <w:szCs w:val="28"/>
        </w:rPr>
        <w:t>в случае и порядке, установленных соответствующим главным администратором источников финансирования дефицита бюджета, осуществляет отдельные бюджетные полномочия главного администратора источников финансирования дефицита бюджета, в ведении которого находится;</w:t>
      </w:r>
    </w:p>
    <w:p w:rsidR="001F1825" w:rsidRDefault="00F21405" w:rsidP="00F214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1710" w:rsidRPr="00EF1710">
        <w:rPr>
          <w:sz w:val="28"/>
          <w:szCs w:val="28"/>
        </w:rPr>
        <w:t xml:space="preserve">осуществляет иные бюджетные полномочия, установленные </w:t>
      </w:r>
      <w:r w:rsidR="00514C02">
        <w:rPr>
          <w:sz w:val="28"/>
          <w:szCs w:val="28"/>
        </w:rPr>
        <w:t>Бюджетным</w:t>
      </w:r>
      <w:r w:rsidR="00EF1710" w:rsidRPr="00EF1710">
        <w:rPr>
          <w:sz w:val="28"/>
          <w:szCs w:val="28"/>
        </w:rPr>
        <w:t>Кодексом и принимаемыми в соответствии с ним нормативными правовыми актами (муниципальными правовыми актами), регулирующими бюджетные правоотношения.</w:t>
      </w:r>
      <w:r>
        <w:rPr>
          <w:sz w:val="28"/>
          <w:szCs w:val="28"/>
        </w:rPr>
        <w:t>»</w:t>
      </w:r>
    </w:p>
    <w:p w:rsidR="00F21405" w:rsidRPr="00F21405" w:rsidRDefault="00F21405" w:rsidP="00F21405">
      <w:pPr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1F1825" w:rsidRPr="00FB480F" w:rsidRDefault="001F1825" w:rsidP="00F21405">
      <w:pPr>
        <w:keepNext/>
        <w:jc w:val="both"/>
        <w:outlineLvl w:val="1"/>
        <w:rPr>
          <w:sz w:val="28"/>
          <w:szCs w:val="28"/>
        </w:rPr>
      </w:pPr>
      <w:r w:rsidRPr="00FB480F">
        <w:rPr>
          <w:sz w:val="28"/>
          <w:szCs w:val="28"/>
        </w:rPr>
        <w:t xml:space="preserve"> 2. Настоящее Решение вступает в силу со дня его официального обнародования.</w:t>
      </w:r>
    </w:p>
    <w:p w:rsidR="001F1825" w:rsidRPr="00FB480F" w:rsidRDefault="001F1825" w:rsidP="00F21405">
      <w:pPr>
        <w:tabs>
          <w:tab w:val="left" w:pos="1276"/>
        </w:tabs>
        <w:jc w:val="both"/>
        <w:rPr>
          <w:sz w:val="28"/>
          <w:szCs w:val="28"/>
        </w:rPr>
      </w:pPr>
    </w:p>
    <w:p w:rsidR="001F1825" w:rsidRPr="00FB480F" w:rsidRDefault="001F1825" w:rsidP="00F21405">
      <w:pPr>
        <w:tabs>
          <w:tab w:val="left" w:pos="1276"/>
        </w:tabs>
        <w:jc w:val="both"/>
        <w:rPr>
          <w:sz w:val="28"/>
          <w:szCs w:val="28"/>
        </w:rPr>
      </w:pPr>
      <w:r w:rsidRPr="00FB480F">
        <w:rPr>
          <w:sz w:val="28"/>
          <w:szCs w:val="28"/>
        </w:rPr>
        <w:t xml:space="preserve"> 3. Настоящее Решение разместить на официальном сайте муниципального образования «Кошехабльское сельское поселение». </w:t>
      </w:r>
    </w:p>
    <w:p w:rsidR="001F1825" w:rsidRDefault="001F1825" w:rsidP="00F21405">
      <w:pPr>
        <w:shd w:val="clear" w:color="auto" w:fill="FFFFFF"/>
        <w:jc w:val="both"/>
        <w:rPr>
          <w:sz w:val="26"/>
          <w:szCs w:val="26"/>
        </w:rPr>
      </w:pPr>
    </w:p>
    <w:p w:rsidR="00110F8F" w:rsidRDefault="00110F8F" w:rsidP="00F21405">
      <w:pPr>
        <w:shd w:val="clear" w:color="auto" w:fill="FFFFFF"/>
        <w:jc w:val="both"/>
        <w:rPr>
          <w:sz w:val="26"/>
          <w:szCs w:val="26"/>
        </w:rPr>
      </w:pPr>
    </w:p>
    <w:p w:rsidR="001F1825" w:rsidRPr="00110F8F" w:rsidRDefault="001F1825" w:rsidP="00F21405">
      <w:pPr>
        <w:widowControl w:val="0"/>
        <w:suppressAutoHyphens/>
        <w:spacing w:line="276" w:lineRule="auto"/>
        <w:rPr>
          <w:rFonts w:eastAsia="Arial Unicode MS"/>
          <w:kern w:val="2"/>
          <w:sz w:val="28"/>
          <w:szCs w:val="28"/>
        </w:rPr>
      </w:pPr>
      <w:r w:rsidRPr="00110F8F">
        <w:rPr>
          <w:rFonts w:eastAsia="Arial Unicode MS"/>
          <w:kern w:val="2"/>
          <w:sz w:val="28"/>
          <w:szCs w:val="28"/>
        </w:rPr>
        <w:t xml:space="preserve">Председатель Совета народных Депутатов  </w:t>
      </w:r>
    </w:p>
    <w:p w:rsidR="001F1825" w:rsidRPr="00110F8F" w:rsidRDefault="001F1825" w:rsidP="00F21405">
      <w:pPr>
        <w:widowControl w:val="0"/>
        <w:suppressAutoHyphens/>
        <w:spacing w:line="276" w:lineRule="auto"/>
        <w:rPr>
          <w:rFonts w:eastAsia="Arial Unicode MS"/>
          <w:kern w:val="2"/>
          <w:sz w:val="28"/>
          <w:szCs w:val="28"/>
        </w:rPr>
      </w:pPr>
      <w:r w:rsidRPr="00110F8F">
        <w:rPr>
          <w:rFonts w:eastAsia="Arial Unicode MS"/>
          <w:kern w:val="2"/>
          <w:sz w:val="28"/>
          <w:szCs w:val="28"/>
        </w:rPr>
        <w:t xml:space="preserve">Муниципального образования </w:t>
      </w:r>
    </w:p>
    <w:p w:rsidR="001F1825" w:rsidRPr="00110F8F" w:rsidRDefault="001F1825" w:rsidP="00F21405">
      <w:pPr>
        <w:widowControl w:val="0"/>
        <w:suppressAutoHyphens/>
        <w:spacing w:line="276" w:lineRule="auto"/>
        <w:rPr>
          <w:rFonts w:eastAsia="Arial Unicode MS"/>
          <w:kern w:val="2"/>
          <w:sz w:val="28"/>
          <w:szCs w:val="28"/>
        </w:rPr>
      </w:pPr>
      <w:r w:rsidRPr="00110F8F">
        <w:rPr>
          <w:rFonts w:eastAsia="Arial Unicode MS"/>
          <w:kern w:val="2"/>
          <w:sz w:val="28"/>
          <w:szCs w:val="28"/>
        </w:rPr>
        <w:t xml:space="preserve"> «Кошехабльское сельское поселение»                                       А.А. Карданов        </w:t>
      </w:r>
    </w:p>
    <w:p w:rsidR="001F1825" w:rsidRPr="00110F8F" w:rsidRDefault="001F1825" w:rsidP="00F21405">
      <w:pPr>
        <w:widowControl w:val="0"/>
        <w:suppressAutoHyphens/>
        <w:spacing w:line="276" w:lineRule="auto"/>
        <w:rPr>
          <w:rFonts w:eastAsia="Arial Unicode MS"/>
          <w:kern w:val="2"/>
          <w:sz w:val="28"/>
          <w:szCs w:val="28"/>
        </w:rPr>
      </w:pPr>
    </w:p>
    <w:p w:rsidR="001F1825" w:rsidRPr="00110F8F" w:rsidRDefault="001F1825" w:rsidP="00F21405">
      <w:pPr>
        <w:widowControl w:val="0"/>
        <w:suppressAutoHyphens/>
        <w:spacing w:line="276" w:lineRule="auto"/>
        <w:rPr>
          <w:rFonts w:eastAsia="Arial Unicode MS"/>
          <w:kern w:val="2"/>
          <w:sz w:val="28"/>
          <w:szCs w:val="28"/>
        </w:rPr>
      </w:pPr>
      <w:r w:rsidRPr="00110F8F">
        <w:rPr>
          <w:rFonts w:eastAsia="Arial Unicode MS"/>
          <w:kern w:val="2"/>
          <w:sz w:val="28"/>
          <w:szCs w:val="28"/>
        </w:rPr>
        <w:t>Глава муниципального образования</w:t>
      </w:r>
    </w:p>
    <w:p w:rsidR="001F1825" w:rsidRPr="00110F8F" w:rsidRDefault="001F1825" w:rsidP="00F21405">
      <w:pPr>
        <w:widowControl w:val="0"/>
        <w:suppressAutoHyphens/>
        <w:spacing w:line="276" w:lineRule="auto"/>
        <w:rPr>
          <w:rFonts w:eastAsia="Arial Unicode MS"/>
          <w:kern w:val="2"/>
          <w:sz w:val="28"/>
          <w:szCs w:val="28"/>
        </w:rPr>
      </w:pPr>
      <w:r w:rsidRPr="00110F8F">
        <w:rPr>
          <w:rFonts w:eastAsia="Arial Unicode MS"/>
          <w:kern w:val="2"/>
          <w:sz w:val="28"/>
          <w:szCs w:val="28"/>
        </w:rPr>
        <w:t>«Кошехабльское сельское поселение»                                         Б.А. Хамдохов</w:t>
      </w:r>
    </w:p>
    <w:p w:rsidR="001F1825" w:rsidRPr="00110F8F" w:rsidRDefault="001F1825" w:rsidP="00F21405">
      <w:pPr>
        <w:spacing w:line="276" w:lineRule="auto"/>
        <w:rPr>
          <w:sz w:val="28"/>
          <w:szCs w:val="28"/>
        </w:rPr>
      </w:pPr>
    </w:p>
    <w:p w:rsidR="00853209" w:rsidRDefault="00853209" w:rsidP="00F21405"/>
    <w:sectPr w:rsidR="00853209" w:rsidSect="00EB4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F1825"/>
    <w:rsid w:val="000554D0"/>
    <w:rsid w:val="00110F8F"/>
    <w:rsid w:val="001F1825"/>
    <w:rsid w:val="00514C02"/>
    <w:rsid w:val="00853209"/>
    <w:rsid w:val="00A06D5F"/>
    <w:rsid w:val="00AB4F5C"/>
    <w:rsid w:val="00BC406A"/>
    <w:rsid w:val="00EB4B36"/>
    <w:rsid w:val="00EF1710"/>
    <w:rsid w:val="00F21405"/>
    <w:rsid w:val="00FB48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8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1F1825"/>
    <w:pPr>
      <w:spacing w:before="100" w:beforeAutospacing="1" w:after="100" w:afterAutospacing="1"/>
    </w:pPr>
    <w:rPr>
      <w:szCs w:val="24"/>
    </w:rPr>
  </w:style>
  <w:style w:type="character" w:styleId="a3">
    <w:name w:val="Hyperlink"/>
    <w:basedOn w:val="a0"/>
    <w:uiPriority w:val="99"/>
    <w:semiHidden/>
    <w:unhideWhenUsed/>
    <w:rsid w:val="001F182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1825"/>
    <w:pPr>
      <w:ind w:left="720"/>
      <w:contextualSpacing/>
    </w:pPr>
  </w:style>
  <w:style w:type="paragraph" w:customStyle="1" w:styleId="s15">
    <w:name w:val="s_15"/>
    <w:basedOn w:val="a"/>
    <w:rsid w:val="00BC406A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8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1F1825"/>
    <w:pPr>
      <w:spacing w:before="100" w:beforeAutospacing="1" w:after="100" w:afterAutospacing="1"/>
    </w:pPr>
    <w:rPr>
      <w:szCs w:val="24"/>
    </w:rPr>
  </w:style>
  <w:style w:type="character" w:styleId="a3">
    <w:name w:val="Hyperlink"/>
    <w:basedOn w:val="a0"/>
    <w:uiPriority w:val="99"/>
    <w:semiHidden/>
    <w:unhideWhenUsed/>
    <w:rsid w:val="001F182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1825"/>
    <w:pPr>
      <w:ind w:left="720"/>
      <w:contextualSpacing/>
    </w:pPr>
  </w:style>
  <w:style w:type="paragraph" w:customStyle="1" w:styleId="s15">
    <w:name w:val="s_15"/>
    <w:basedOn w:val="a"/>
    <w:rsid w:val="00BC406A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2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8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2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7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199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89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55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0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96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36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17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61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88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41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5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83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5269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3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07016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13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154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892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53181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717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67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87304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93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36839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463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98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47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95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51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43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503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493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24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05980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057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75340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211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789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60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71779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174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3743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536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31143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88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22960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1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4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68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89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49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1132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574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698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87347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96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26033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700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45764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245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43196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46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02479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04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02308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23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2083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48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73198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0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37845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547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63513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692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37904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657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4636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2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58329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30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29165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250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2178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623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47307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738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80986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6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9372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79323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89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10766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213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70103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445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482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48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57247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908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96825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101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40489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59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1516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8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34389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1516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63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89655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66306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168107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592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17053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73109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18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6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21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20472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68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78466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75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84654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1993</Words>
  <Characters>11363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Марзета</dc:creator>
  <cp:lastModifiedBy>User</cp:lastModifiedBy>
  <cp:revision>2</cp:revision>
  <dcterms:created xsi:type="dcterms:W3CDTF">2025-06-18T11:44:00Z</dcterms:created>
  <dcterms:modified xsi:type="dcterms:W3CDTF">2025-06-18T11:44:00Z</dcterms:modified>
</cp:coreProperties>
</file>